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EED" w:rsidRPr="00EE6EED" w:rsidRDefault="00EE6EED" w:rsidP="00EE6EED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E6EE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1.5.2.1. Вторая</w:t>
      </w:r>
      <w:r w:rsidRPr="00EE6EED">
        <w:rPr>
          <w:rFonts w:ascii="Times New Roman" w:eastAsia="Times New Roman" w:hAnsi="Times New Roman" w:cs="Times New Roman"/>
          <w:b/>
          <w:bCs/>
          <w:caps/>
          <w:spacing w:val="-2"/>
          <w:sz w:val="24"/>
          <w:szCs w:val="24"/>
          <w:lang w:eastAsia="ru-RU"/>
        </w:rPr>
        <w:t xml:space="preserve"> </w:t>
      </w:r>
      <w:r w:rsidRPr="00EE6EE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группа</w:t>
      </w:r>
      <w:r w:rsidRPr="00EE6EED">
        <w:rPr>
          <w:rFonts w:ascii="Times New Roman" w:eastAsia="Times New Roman" w:hAnsi="Times New Roman" w:cs="Times New Roman"/>
          <w:b/>
          <w:bCs/>
          <w:caps/>
          <w:spacing w:val="-4"/>
          <w:sz w:val="24"/>
          <w:szCs w:val="24"/>
          <w:lang w:eastAsia="ru-RU"/>
        </w:rPr>
        <w:t xml:space="preserve"> </w:t>
      </w:r>
      <w:r w:rsidRPr="00EE6EE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детей</w:t>
      </w:r>
      <w:r w:rsidRPr="00EE6EED">
        <w:rPr>
          <w:rFonts w:ascii="Times New Roman" w:eastAsia="Times New Roman" w:hAnsi="Times New Roman" w:cs="Times New Roman"/>
          <w:b/>
          <w:bCs/>
          <w:caps/>
          <w:spacing w:val="-1"/>
          <w:sz w:val="24"/>
          <w:szCs w:val="24"/>
          <w:lang w:eastAsia="ru-RU"/>
        </w:rPr>
        <w:t xml:space="preserve"> </w:t>
      </w:r>
      <w:r w:rsidRPr="00EE6EE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раннего</w:t>
      </w:r>
      <w:r w:rsidRPr="00EE6EED">
        <w:rPr>
          <w:rFonts w:ascii="Times New Roman" w:eastAsia="Times New Roman" w:hAnsi="Times New Roman" w:cs="Times New Roman"/>
          <w:b/>
          <w:bCs/>
          <w:caps/>
          <w:spacing w:val="-1"/>
          <w:sz w:val="24"/>
          <w:szCs w:val="24"/>
          <w:lang w:eastAsia="ru-RU"/>
        </w:rPr>
        <w:t xml:space="preserve"> </w:t>
      </w:r>
      <w:r w:rsidRPr="00EE6EE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возраст (второй</w:t>
      </w:r>
      <w:r w:rsidRPr="00EE6EED">
        <w:rPr>
          <w:rFonts w:ascii="Times New Roman" w:eastAsia="Times New Roman" w:hAnsi="Times New Roman" w:cs="Times New Roman"/>
          <w:b/>
          <w:bCs/>
          <w:caps/>
          <w:spacing w:val="-1"/>
          <w:sz w:val="24"/>
          <w:szCs w:val="24"/>
          <w:lang w:eastAsia="ru-RU"/>
        </w:rPr>
        <w:t xml:space="preserve"> </w:t>
      </w:r>
      <w:r w:rsidRPr="00EE6EE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год</w:t>
      </w:r>
      <w:r w:rsidRPr="00EE6EED">
        <w:rPr>
          <w:rFonts w:ascii="Times New Roman" w:eastAsia="Times New Roman" w:hAnsi="Times New Roman" w:cs="Times New Roman"/>
          <w:b/>
          <w:bCs/>
          <w:caps/>
          <w:spacing w:val="-1"/>
          <w:sz w:val="24"/>
          <w:szCs w:val="24"/>
          <w:lang w:eastAsia="ru-RU"/>
        </w:rPr>
        <w:t xml:space="preserve"> </w:t>
      </w:r>
      <w:r w:rsidRPr="00EE6EE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жизни)</w:t>
      </w:r>
    </w:p>
    <w:p w:rsidR="00EE6EED" w:rsidRPr="00EE6EED" w:rsidRDefault="00EE6EED" w:rsidP="00EE6EED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365F91"/>
          <w:sz w:val="24"/>
          <w:szCs w:val="24"/>
          <w:lang w:eastAsia="ru-RU"/>
        </w:rPr>
      </w:pPr>
      <w:proofErr w:type="spellStart"/>
      <w:r w:rsidRPr="00EE6EED">
        <w:rPr>
          <w:rFonts w:ascii="Times New Roman" w:eastAsia="Times New Roman" w:hAnsi="Times New Roman" w:cs="Times New Roman"/>
          <w:color w:val="365F91"/>
          <w:sz w:val="24"/>
          <w:szCs w:val="24"/>
          <w:lang w:eastAsia="ru-RU"/>
        </w:rPr>
        <w:t>Росто</w:t>
      </w:r>
      <w:proofErr w:type="spellEnd"/>
      <w:r w:rsidRPr="00EE6EED">
        <w:rPr>
          <w:rFonts w:ascii="Times New Roman" w:eastAsia="Times New Roman" w:hAnsi="Times New Roman" w:cs="Times New Roman"/>
          <w:color w:val="365F91"/>
          <w:sz w:val="24"/>
          <w:szCs w:val="24"/>
          <w:lang w:eastAsia="ru-RU"/>
        </w:rPr>
        <w:t>-весовые</w:t>
      </w:r>
      <w:r w:rsidRPr="00EE6EED">
        <w:rPr>
          <w:rFonts w:ascii="Times New Roman" w:eastAsia="Times New Roman" w:hAnsi="Times New Roman" w:cs="Times New Roman"/>
          <w:color w:val="365F91"/>
          <w:spacing w:val="-3"/>
          <w:sz w:val="24"/>
          <w:szCs w:val="24"/>
          <w:lang w:eastAsia="ru-RU"/>
        </w:rPr>
        <w:t xml:space="preserve"> </w:t>
      </w:r>
      <w:r w:rsidRPr="00EE6EED">
        <w:rPr>
          <w:rFonts w:ascii="Times New Roman" w:eastAsia="Times New Roman" w:hAnsi="Times New Roman" w:cs="Times New Roman"/>
          <w:color w:val="365F91"/>
          <w:sz w:val="24"/>
          <w:szCs w:val="24"/>
          <w:lang w:eastAsia="ru-RU"/>
        </w:rPr>
        <w:t>характеристики</w:t>
      </w:r>
    </w:p>
    <w:p w:rsidR="00EE6EED" w:rsidRPr="00EE6EED" w:rsidRDefault="00EE6EED" w:rsidP="00EE6EE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EED">
        <w:rPr>
          <w:rFonts w:ascii="Times New Roman" w:eastAsia="Times New Roman" w:hAnsi="Times New Roman" w:cs="Times New Roman"/>
          <w:sz w:val="24"/>
          <w:szCs w:val="24"/>
        </w:rPr>
        <w:t>Вес двухлетнего ребенка составляет одну пятую веса взрослого человека. К двум годам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мальчики набирают вес до 13,04 кг, девочки - 12,6 кг.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Ежемесячная прибавка в весе составляет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200-250 граммов, а в росте 1 см. К двум годам длина тела мальчиков достигает 88,3 см, а девочек -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86,1</w:t>
      </w:r>
      <w:r w:rsidRPr="00EE6EE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см.</w:t>
      </w:r>
    </w:p>
    <w:p w:rsidR="00EE6EED" w:rsidRPr="00EE6EED" w:rsidRDefault="00EE6EED" w:rsidP="00EE6EED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365F91"/>
          <w:sz w:val="24"/>
          <w:szCs w:val="24"/>
          <w:lang w:eastAsia="ru-RU"/>
        </w:rPr>
      </w:pPr>
      <w:r w:rsidRPr="00EE6EED">
        <w:rPr>
          <w:rFonts w:ascii="Times New Roman" w:eastAsia="Times New Roman" w:hAnsi="Times New Roman" w:cs="Times New Roman"/>
          <w:color w:val="365F91"/>
          <w:sz w:val="24"/>
          <w:szCs w:val="24"/>
          <w:lang w:eastAsia="ru-RU"/>
        </w:rPr>
        <w:t>Функциональное</w:t>
      </w:r>
      <w:r w:rsidRPr="00EE6EED">
        <w:rPr>
          <w:rFonts w:ascii="Times New Roman" w:eastAsia="Times New Roman" w:hAnsi="Times New Roman" w:cs="Times New Roman"/>
          <w:color w:val="365F91"/>
          <w:spacing w:val="-4"/>
          <w:sz w:val="24"/>
          <w:szCs w:val="24"/>
          <w:lang w:eastAsia="ru-RU"/>
        </w:rPr>
        <w:t xml:space="preserve"> </w:t>
      </w:r>
      <w:r w:rsidRPr="00EE6EED">
        <w:rPr>
          <w:rFonts w:ascii="Times New Roman" w:eastAsia="Times New Roman" w:hAnsi="Times New Roman" w:cs="Times New Roman"/>
          <w:color w:val="365F91"/>
          <w:sz w:val="24"/>
          <w:szCs w:val="24"/>
          <w:lang w:eastAsia="ru-RU"/>
        </w:rPr>
        <w:t>созревание</w:t>
      </w:r>
    </w:p>
    <w:p w:rsidR="00EE6EED" w:rsidRPr="00EE6EED" w:rsidRDefault="00EE6EED" w:rsidP="00EE6EE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EED">
        <w:rPr>
          <w:rFonts w:ascii="Times New Roman" w:eastAsia="Times New Roman" w:hAnsi="Times New Roman" w:cs="Times New Roman"/>
          <w:sz w:val="24"/>
          <w:szCs w:val="24"/>
        </w:rPr>
        <w:t>Продолжаются рост и функциональное развитие внутренних органов, костной, мышечной и</w:t>
      </w:r>
      <w:r w:rsidRPr="00EE6EE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центральной</w:t>
      </w:r>
      <w:bookmarkStart w:id="0" w:name="_GoBack"/>
      <w:bookmarkEnd w:id="0"/>
      <w:r w:rsidRPr="00EE6EED">
        <w:rPr>
          <w:rFonts w:ascii="Times New Roman" w:eastAsia="Times New Roman" w:hAnsi="Times New Roman" w:cs="Times New Roman"/>
          <w:sz w:val="24"/>
          <w:szCs w:val="24"/>
        </w:rPr>
        <w:t xml:space="preserve"> нервной системы. Повышается работоспособность нервных центров. Общее время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сна,</w:t>
      </w:r>
      <w:r w:rsidRPr="00EE6EE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практически</w:t>
      </w:r>
      <w:r w:rsidRPr="00EE6EE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полностью</w:t>
      </w:r>
      <w:r w:rsidRPr="00EE6EE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подчиненного</w:t>
      </w:r>
      <w:r w:rsidRPr="00EE6EE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суточной</w:t>
      </w:r>
      <w:r w:rsidRPr="00EE6EE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ритмике, составляет</w:t>
      </w:r>
      <w:r w:rsidRPr="00EE6EE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11-12</w:t>
      </w:r>
      <w:r w:rsidRPr="00EE6EE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часов.</w:t>
      </w:r>
    </w:p>
    <w:p w:rsidR="00EE6EED" w:rsidRPr="00EE6EED" w:rsidRDefault="00EE6EED" w:rsidP="00EE6EE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EED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центральной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нервной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системы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этом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этапе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характеризуется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замедлением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ростовых процессов, снижением скорости увеличения объема головного мозга и формированием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нервных связей.</w:t>
      </w:r>
    </w:p>
    <w:p w:rsidR="00EE6EED" w:rsidRPr="00EE6EED" w:rsidRDefault="00EE6EED" w:rsidP="00EE6EE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EED">
        <w:rPr>
          <w:rFonts w:ascii="Times New Roman" w:eastAsia="Times New Roman" w:hAnsi="Times New Roman" w:cs="Times New Roman"/>
          <w:sz w:val="24"/>
          <w:szCs w:val="24"/>
        </w:rPr>
        <w:t>Начиная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16-18-ти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месяцев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уровень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мускулатуры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нервной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системы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обеспечивает рефлекторную деятельность по контролю выделительной системы. К двум годам у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большинства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ночное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мочеиспускание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прекращается,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хотя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времени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оно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повторяться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многих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них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гораздо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позднее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результате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нарушения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привычных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видов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повседневной</w:t>
      </w:r>
      <w:r w:rsidRPr="00EE6EE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активности,</w:t>
      </w:r>
      <w:r w:rsidRPr="00EE6EE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E6EE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фоне</w:t>
      </w:r>
      <w:r w:rsidRPr="00EE6EE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болезни,</w:t>
      </w:r>
      <w:r w:rsidRPr="00EE6EE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E6EE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случаях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перевозбуждения</w:t>
      </w:r>
      <w:r w:rsidRPr="00EE6EE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ребенка</w:t>
      </w:r>
      <w:r w:rsidRPr="00EE6EE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или испуга.</w:t>
      </w:r>
    </w:p>
    <w:p w:rsidR="00EE6EED" w:rsidRPr="00EE6EED" w:rsidRDefault="00EE6EED" w:rsidP="00EE6EE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EE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Развитие моторики.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Развитие моторики является определяющим для всего психического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развития.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Преимущественно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формируется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подкорковый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уровень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движения,</w:t>
      </w:r>
      <w:r w:rsidRPr="00EE6EE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включающий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ритма,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темпа,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тонуса.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движения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формируются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основании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ритмической картины, соответственно, чрезвычайно важно формировать ритмичность (движения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под ритм; режим дня; чередование активности и отдыха). Подавляющие большинство детей (90%)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может хорошо ходить (в год и два месяца); строить башню из двух кубиков (в полтора года);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подниматься по ступенькам (в год и десять месяцев); пинать мяч (к двум годам). На развитие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основных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движений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ребенка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частично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влияют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пропорции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тела: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короткие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ноги,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длинное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туловище, большая голова. Ребенок до полутора лет часто падает при ходьбе, не всегда может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вовремя остановиться, обойти препятствие. Несовершенна и осанка. Вследствие недостаточного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развития мышечной системы ребенку трудно долго выполнять однотипные движения, например,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ходить с мамой «только за ручку». Постепенно ходьба совершенствуется. Дети учатся свободно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передвигаться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прогулке: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они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взбираются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бугорки,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ходят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траве,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перешагивают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EE6EE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небольшие препятствия, например, палку, лежащую на земле. Исчезает шаркающая походка. В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подвижных играх и на музыкальных занятиях дети делают боковые шаги, медленно кружатся на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месте. Даже в начале второго года дети много лазают: взбираются на горку, на диванчики, а позже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(приставным шагом) и на шведскую стенку. Они также перелезают через бревно, подлезают под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скамейку, пролезают через обруч. После полутора лет у малышей кроме основных развиваются 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подражательные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движения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(мишке,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зайчику).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простых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подвижных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играх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плясках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дети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привыкают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координировать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движения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друг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другом.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полтора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дети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способны рисовать каракули, а к двум годам могут нарисовать прямую линию. Дети все лучше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контролируют простые движения, а затем объединяют их во все более сложные и согласованные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системы.</w:t>
      </w:r>
    </w:p>
    <w:p w:rsidR="00EE6EED" w:rsidRPr="00EE6EED" w:rsidRDefault="00EE6EED" w:rsidP="00EE6EE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EED">
        <w:rPr>
          <w:rFonts w:ascii="Times New Roman" w:eastAsia="Times New Roman" w:hAnsi="Times New Roman" w:cs="Times New Roman"/>
          <w:b/>
          <w:i/>
          <w:sz w:val="24"/>
          <w:szCs w:val="24"/>
        </w:rPr>
        <w:t>Психические</w:t>
      </w:r>
      <w:r w:rsidRPr="00EE6EED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b/>
          <w:i/>
          <w:sz w:val="24"/>
          <w:szCs w:val="24"/>
        </w:rPr>
        <w:t>функции</w:t>
      </w:r>
      <w:r w:rsidRPr="00EE6EED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EE6EED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Восприятие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становится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ведущей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психической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функцией.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Совершенствуется зрительное восприятие и становится ведущим. Вместе с тем, дети полутора –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двух лет не могут одновременно воспринимать объект в целом и отдельные его части. В области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восприятия происходит формирование перцептивных действий и предметных эталонов. Функция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перцептивных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действий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ориентировочная,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обследование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перцептивных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свойств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объекта</w:t>
      </w:r>
      <w:r w:rsidRPr="00EE6EED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эталонов.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наглядно-действенного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мышления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отражения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скрытых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сущностных связей и отношений объектов происходит на основе развития восприятия и в ходе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овладения ребенком предметно-орудийными действиями. Первоначально перцептивные действия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представляют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собой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развернутые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внешние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действия.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мере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овладения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речью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восприятие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начинает приобретать черты произвольности. Слово начинает регулировать восприятие ребенка.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мере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взросления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накопления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опыта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дети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приобретают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способность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принимать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одновременно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перерабатывать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больше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информации,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сопоставляя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знание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части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целом.</w:t>
      </w:r>
      <w:r w:rsidRPr="00EE6EE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Появляются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зачатки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экспериментирования.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Физический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опыт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становится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основой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обобщений.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Последовательность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овладения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обобщениями: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основании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цвета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(от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E6EED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семи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месяцев); на основании формы (от полутора до двух лет); функциональные обобщения (от двух до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трех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лет).</w:t>
      </w:r>
    </w:p>
    <w:p w:rsidR="00EE6EED" w:rsidRPr="00EE6EED" w:rsidRDefault="00EE6EED" w:rsidP="00EE6EE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EE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ходе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формирования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умения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орудия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ребенок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проходит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четыре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стадии: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lastRenderedPageBreak/>
        <w:t>целенаправленных проб, «подстерегания», навязчивого вмешательства, объективной регуляции.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Особенности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предметной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деятельности: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педантизм,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рука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подстраивается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предмет,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 xml:space="preserve">функциональная сторона действия опережает </w:t>
      </w:r>
      <w:proofErr w:type="spellStart"/>
      <w:r w:rsidRPr="00EE6EED">
        <w:rPr>
          <w:rFonts w:ascii="Times New Roman" w:eastAsia="Times New Roman" w:hAnsi="Times New Roman" w:cs="Times New Roman"/>
          <w:sz w:val="24"/>
          <w:szCs w:val="24"/>
        </w:rPr>
        <w:t>операциональную</w:t>
      </w:r>
      <w:proofErr w:type="spellEnd"/>
      <w:r w:rsidRPr="00EE6EED">
        <w:rPr>
          <w:rFonts w:ascii="Times New Roman" w:eastAsia="Times New Roman" w:hAnsi="Times New Roman" w:cs="Times New Roman"/>
          <w:sz w:val="24"/>
          <w:szCs w:val="24"/>
        </w:rPr>
        <w:t xml:space="preserve"> (знание действия опережает его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реализацию). Логика развития действия: неспецифичные действия - функциональные действия -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выделение</w:t>
      </w:r>
      <w:r w:rsidRPr="00EE6EED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способа</w:t>
      </w:r>
      <w:r w:rsidRPr="00EE6EE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EE6EED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E6EE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перенос</w:t>
      </w:r>
      <w:r w:rsidRPr="00EE6EED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EE6EE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(с</w:t>
      </w:r>
      <w:r w:rsidRPr="00EE6EED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одного</w:t>
      </w:r>
      <w:r w:rsidRPr="00EE6EED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EE6EE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E6EED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другой,</w:t>
      </w:r>
      <w:r w:rsidRPr="00EE6EE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EE6EE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одной</w:t>
      </w:r>
      <w:r w:rsidRPr="00EE6EE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ситуации</w:t>
      </w:r>
      <w:r w:rsidRPr="00EE6EE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 другую). Предметно-орудийные действия формируются только в сотрудничестве со взрослым.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Функции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взрослого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формировании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предметных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действий: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показ,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совместные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действия,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поощрение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активных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проб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ребенка,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словесные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указания.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Предметная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деятельность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становится</w:t>
      </w:r>
      <w:r w:rsidRPr="00EE6EE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основой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наглядно-образного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мышления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представления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цели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ожидаемом результате, выделение соотношений и связей между предметами, условий реализации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действий.</w:t>
      </w:r>
    </w:p>
    <w:p w:rsidR="00EE6EED" w:rsidRPr="00EE6EED" w:rsidRDefault="00EE6EED" w:rsidP="00EE6EE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EED">
        <w:rPr>
          <w:rFonts w:ascii="Times New Roman" w:eastAsia="Times New Roman" w:hAnsi="Times New Roman" w:cs="Times New Roman"/>
          <w:sz w:val="24"/>
          <w:szCs w:val="24"/>
        </w:rPr>
        <w:t>Второй год жизни - период интенсивного формирования речи, где можно выделить два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основных этапа. Первый (от года до года и шести-восьми месяцев) - переходный, со следующими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особенностями: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интенсивное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понимания,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активной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почти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нет;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активная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речь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своеобразна по лексике, семантике, фонетике, грамматике, синтаксису. Второй период (от года 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восьми месяцев до трех лет) - практическое овладение речью. Связи между предметом (действием)</w:t>
      </w:r>
      <w:r w:rsidRPr="00EE6EE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 словами, их обозначающими, формируются значительно быстрее, чем в конце первого года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(«взрыв наименований»). При этом понимание речи окружающих по-прежнему опережает умение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говорить. Установлена четкая зависимость между качеством языковой стимуляции в домашнем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окружении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ребенка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развитием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речи.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Дети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усваивают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названия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предметов,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действий,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обозначения некоторых качеств и состояний. Благодаря этому можно организовать деятельность и</w:t>
      </w:r>
      <w:r w:rsidRPr="00EE6EE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поведение малышей, формировать и совершенствовать восприятие, в том числе составляющие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основу сенсорного воспитания. Самые первые слова обозначают те предметы, с которыми ребенок</w:t>
      </w:r>
      <w:r w:rsidRPr="00EE6EE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может играть (мяч, машинка и т. п.). Поскольку в окружении каждого ребенка набор предметов, с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которыми он может так или иначе взаимодействовать, различен, то и первоначальный словарный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запас каждого ребенка уникален. Научившись употреблять слова применительно к определенной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ситуации,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дети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вскоре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начинают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описаниях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ситуаций,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замечая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производимой нередко подмены их истинного значения. В процессе разнообразной деятельности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EE6EED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взрослыми</w:t>
      </w:r>
      <w:r w:rsidRPr="00EE6EED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дети</w:t>
      </w:r>
      <w:r w:rsidRPr="00EE6EED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усваивают,</w:t>
      </w:r>
      <w:r w:rsidRPr="00EE6EED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EE6EED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одно</w:t>
      </w:r>
      <w:r w:rsidRPr="00EE6EED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E6EED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EE6EED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же</w:t>
      </w:r>
      <w:r w:rsidRPr="00EE6EE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действие</w:t>
      </w:r>
      <w:r w:rsidRPr="00EE6EED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EE6EED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относиться</w:t>
      </w:r>
      <w:r w:rsidRPr="00EE6EED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EE6EED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разным</w:t>
      </w:r>
      <w:r w:rsidRPr="00EE6EED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предметам: «надень шапку, надень колечки на пирамидку и т.д.». Важным приобретением речи и мышления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формирующаяся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втором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году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способность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обобщения.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Слово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сознании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ребенка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начинает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ассоциироваться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одним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предметом,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обозначать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EE6EED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предметы,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относящиеся к этой группе, несмотря на различие по цвету, размеру и даже внешнему виду (кукла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большая и маленькая). Активный словарь на протяжении года увеличивается неравномерно. К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полутора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годам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он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равен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примерно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20-30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словам.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восьми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десяти</w:t>
      </w:r>
      <w:r w:rsidRPr="00EE6EED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месяцев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происходит скачок, и активно используемый словарь состоит теперь из 200-300 слов. В нем много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глаголов и существительных, встречаются простые прилагательные и наречия (тут, там, туда и т.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д.),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предлоги.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Упрощенные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(«</w:t>
      </w:r>
      <w:proofErr w:type="gramStart"/>
      <w:r w:rsidRPr="00EE6EED">
        <w:rPr>
          <w:rFonts w:ascii="Times New Roman" w:eastAsia="Times New Roman" w:hAnsi="Times New Roman" w:cs="Times New Roman"/>
          <w:sz w:val="24"/>
          <w:szCs w:val="24"/>
        </w:rPr>
        <w:t>ту-ту</w:t>
      </w:r>
      <w:proofErr w:type="gramEnd"/>
      <w:r w:rsidRPr="00EE6EED">
        <w:rPr>
          <w:rFonts w:ascii="Times New Roman" w:eastAsia="Times New Roman" w:hAnsi="Times New Roman" w:cs="Times New Roman"/>
          <w:sz w:val="24"/>
          <w:szCs w:val="24"/>
        </w:rPr>
        <w:t>»,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EE6EED">
        <w:rPr>
          <w:rFonts w:ascii="Times New Roman" w:eastAsia="Times New Roman" w:hAnsi="Times New Roman" w:cs="Times New Roman"/>
          <w:sz w:val="24"/>
          <w:szCs w:val="24"/>
        </w:rPr>
        <w:t>ав-ав</w:t>
      </w:r>
      <w:proofErr w:type="spellEnd"/>
      <w:r w:rsidRPr="00EE6EED">
        <w:rPr>
          <w:rFonts w:ascii="Times New Roman" w:eastAsia="Times New Roman" w:hAnsi="Times New Roman" w:cs="Times New Roman"/>
          <w:sz w:val="24"/>
          <w:szCs w:val="24"/>
        </w:rPr>
        <w:t>»)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заменяются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обычными,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пусть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несовершенными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фонетическом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отношении.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полутора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лет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ребенок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чаще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всего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воспроизводит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контур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слова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(число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слогов),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наполняя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звуками-заместителями,</w:t>
      </w:r>
      <w:r w:rsidRPr="00EE6EED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более</w:t>
      </w:r>
      <w:r w:rsidRPr="00EE6EED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менее</w:t>
      </w:r>
      <w:r w:rsidRPr="00EE6EE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близкими</w:t>
      </w:r>
      <w:r w:rsidRPr="00EE6EE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 звучанию слышимому</w:t>
      </w:r>
      <w:r w:rsidRPr="00EE6EE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образцу.</w:t>
      </w:r>
    </w:p>
    <w:p w:rsidR="00EE6EED" w:rsidRPr="00EE6EED" w:rsidRDefault="00EE6EED" w:rsidP="00EE6EE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EED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двухлетних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предметная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игра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становится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более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сложной,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содержательной.</w:t>
      </w:r>
      <w:r w:rsidRPr="00EE6EED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полтора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дети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узнают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предназначении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многих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вещей,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закрепленном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культуре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социального</w:t>
      </w:r>
      <w:r w:rsidRPr="00EE6EE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окружения,</w:t>
      </w:r>
      <w:r w:rsidRPr="00EE6EED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E6EED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E6EE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этих</w:t>
      </w:r>
      <w:r w:rsidRPr="00EE6EE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пор</w:t>
      </w:r>
      <w:r w:rsidRPr="00EE6EE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игра</w:t>
      </w:r>
      <w:r w:rsidRPr="00EE6EE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становится</w:t>
      </w:r>
      <w:r w:rsidRPr="00EE6EE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EE6EE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более</w:t>
      </w:r>
      <w:r w:rsidRPr="00EE6EE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символической.</w:t>
      </w:r>
      <w:r w:rsidRPr="00EE6EED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Образы,</w:t>
      </w:r>
      <w:r w:rsidRPr="00EE6EE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которые используют дети в своих играх, похожи на реальные предметы. Этапы развития игры в раннем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детстве: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первом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этапе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(один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год)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игра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носит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узко-подражательный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характер,</w:t>
      </w:r>
      <w:r w:rsidRPr="00EE6EED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представляет</w:t>
      </w:r>
      <w:r w:rsidRPr="00EE6EE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собой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специфическое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манипулирование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предметом,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сначала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строго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определенным,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который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показал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взрослый,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затем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другими.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втором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этапе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репертуар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предметных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действий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расширяется,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уже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сам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предмет,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указание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взрослого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вызывают</w:t>
      </w:r>
      <w:r w:rsidRPr="00EE6EED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EE6EED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сложные цепочки действий. На третьем этапе (от полутора до трех лет) возникают элементы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воображаемой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ситуации,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составляющей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отличительную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особенность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игры: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замещение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одного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EE6EE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другим.</w:t>
      </w:r>
    </w:p>
    <w:p w:rsidR="00EE6EED" w:rsidRPr="00EE6EED" w:rsidRDefault="00EE6EED" w:rsidP="00EE6EE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EE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Навыки.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Дети осваивают действия с разнообразными игрушками: разборными (пирамиды,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матрешки</w:t>
      </w:r>
      <w:r w:rsidRPr="00EE6EED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E6EE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др.),</w:t>
      </w:r>
      <w:r w:rsidRPr="00EE6EE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строительным</w:t>
      </w:r>
      <w:r w:rsidRPr="00EE6EE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материалом</w:t>
      </w:r>
      <w:r w:rsidRPr="00EE6EED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E6EE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сюжетными</w:t>
      </w:r>
      <w:r w:rsidRPr="00EE6EED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игрушками</w:t>
      </w:r>
      <w:r w:rsidRPr="00EE6EED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(куклы</w:t>
      </w:r>
      <w:r w:rsidRPr="00EE6EE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E6EED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атрибутами</w:t>
      </w:r>
      <w:r w:rsidRPr="00EE6EED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EE6EED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ним</w:t>
      </w:r>
      <w:r w:rsidRPr="00EE6EED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 пр.). Эти действия ребенок воспроизводит и после показа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взрослого, и путем отсроченного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подражания.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Постепенно,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отдельных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действий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складываются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«цепочки»,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малыш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учится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доводить предметные действия до результата: заполняет колечками всю пирамиду, подбирая их по</w:t>
      </w:r>
      <w:r w:rsidRPr="00EE6EE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цвету и размеру, из строительного материала возводит по образцу забор, паровозик, башенку 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другие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lastRenderedPageBreak/>
        <w:t>несложные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постройки.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Дети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активно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воспроизводят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бытовые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действия,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доминирует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подражание взрослому. Дети начинают переносить разученное действие с одной игрушкой (кукла)</w:t>
      </w:r>
      <w:r w:rsidRPr="00EE6EE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на другие (мишки, зайцы и другие мягкие игрушки); они активно ищут предмет, необходимый для</w:t>
      </w:r>
      <w:r w:rsidRPr="00EE6EE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завершения</w:t>
      </w:r>
      <w:r w:rsidRPr="00EE6EE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EE6EE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(одеяло,</w:t>
      </w:r>
      <w:r w:rsidRPr="00EE6EE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чтобы уложить</w:t>
      </w:r>
      <w:r w:rsidRPr="00EE6EE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куклу</w:t>
      </w:r>
      <w:r w:rsidRPr="00EE6EE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спать;</w:t>
      </w:r>
      <w:r w:rsidRPr="00EE6EE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мисочку,</w:t>
      </w:r>
      <w:r w:rsidRPr="00EE6EE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чтобы</w:t>
      </w:r>
      <w:r w:rsidRPr="00EE6EE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накормить мишку).</w:t>
      </w:r>
    </w:p>
    <w:p w:rsidR="00EE6EED" w:rsidRPr="00EE6EED" w:rsidRDefault="00EE6EED" w:rsidP="00EE6EE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EED">
        <w:rPr>
          <w:rFonts w:ascii="Times New Roman" w:eastAsia="Times New Roman" w:hAnsi="Times New Roman" w:cs="Times New Roman"/>
          <w:b/>
          <w:i/>
          <w:sz w:val="24"/>
          <w:szCs w:val="24"/>
        </w:rPr>
        <w:t>Коммуникация и социализация</w:t>
      </w:r>
      <w:r w:rsidRPr="00EE6EED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Формируется ситуативно-деловое общение со взрослым,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основными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характеристиками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которого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являются: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стремление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привлечь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внимание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деятельности;</w:t>
      </w:r>
      <w:r w:rsidRPr="00EE6EED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поиск</w:t>
      </w:r>
      <w:r w:rsidRPr="00EE6EED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оценки</w:t>
      </w:r>
      <w:r w:rsidRPr="00EE6EED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своих</w:t>
      </w:r>
      <w:r w:rsidRPr="00EE6EED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успехов;</w:t>
      </w:r>
      <w:r w:rsidRPr="00EE6EED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обращение</w:t>
      </w:r>
      <w:r w:rsidRPr="00EE6EED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EE6EED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поддержкой</w:t>
      </w:r>
      <w:r w:rsidRPr="00EE6EE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E6EED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случае</w:t>
      </w:r>
      <w:r w:rsidRPr="00EE6EED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неуспеха;</w:t>
      </w:r>
      <w:r w:rsidRPr="00EE6EED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отказ</w:t>
      </w:r>
      <w:r w:rsidRPr="00EE6EED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от «чистой»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ласки,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принятие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ее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поощрение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своих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достижений.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Принципиально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важной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позиция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ребенка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ориентации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образец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взрослого,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позиция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подражания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E6EE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сотрудничества,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признания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позитивного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авторитета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взрослого.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Формирования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эмоциональной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привязанности: индивидуализация привязанности; снижение сепарационной тревоги. Появляются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первые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социальные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эмоции,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возникающие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преимущественно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типу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заражения: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сочувствие,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EE6EED">
        <w:rPr>
          <w:rFonts w:ascii="Times New Roman" w:eastAsia="Times New Roman" w:hAnsi="Times New Roman" w:cs="Times New Roman"/>
          <w:sz w:val="24"/>
          <w:szCs w:val="24"/>
        </w:rPr>
        <w:t>сорадование</w:t>
      </w:r>
      <w:proofErr w:type="spellEnd"/>
      <w:r w:rsidRPr="00EE6EED">
        <w:rPr>
          <w:rFonts w:ascii="Times New Roman" w:eastAsia="Times New Roman" w:hAnsi="Times New Roman" w:cs="Times New Roman"/>
          <w:sz w:val="24"/>
          <w:szCs w:val="24"/>
        </w:rPr>
        <w:t>. На втором году жизни у детей при направленной работе взрослого формируются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навыки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взаимодействия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сверстниками: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появляется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игра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рядом;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дети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могут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самостоятельно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играть друг с другом в разученные ранее при помощи взрослого игры («Прятки», «Догонялки»).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Однако несовершенство коммуникативных навыков ведет к непониманию и трудностям общения.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Ребенок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расплакаться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даже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ударить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жалеющего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его.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Он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активно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протестует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против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вмешательства в свою игру. Игрушка в руках другого гораздо интереснее для малыша, чем та, что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стоит рядом. Отобрав ее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у соседа, но не зная, что делать дальше, малыш ее просто бросает.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Общение детей в течение дня возникает, как правило, в процессе предметно-игровой деятельности</w:t>
      </w:r>
      <w:r w:rsidRPr="00EE6EE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режимных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моментах,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а поскольку предметно-игровые действия 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самообслуживание только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формируются,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самостоятельность,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заинтересованность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выполнении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следует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всячески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оберегать.</w:t>
      </w:r>
      <w:r w:rsidRPr="00EE6EED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EE6EED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приучают</w:t>
      </w:r>
      <w:r w:rsidRPr="00EE6EED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соблюдать</w:t>
      </w:r>
      <w:r w:rsidRPr="00EE6EED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«дисциплину</w:t>
      </w:r>
      <w:r w:rsidRPr="00EE6EED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расстояния»,</w:t>
      </w:r>
      <w:r w:rsidRPr="00EE6EED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E6EED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они</w:t>
      </w:r>
      <w:r w:rsidRPr="00EE6EED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осваивают</w:t>
      </w:r>
      <w:r w:rsidRPr="00EE6EED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EE6EED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играть</w:t>
      </w:r>
      <w:r w:rsidRPr="00EE6EED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E6EED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действовать</w:t>
      </w:r>
      <w:r w:rsidRPr="00EE6EED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рядом,</w:t>
      </w:r>
      <w:r w:rsidRPr="00EE6EED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EE6EE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мешая</w:t>
      </w:r>
      <w:r w:rsidRPr="00EE6EE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друг</w:t>
      </w:r>
      <w:r w:rsidRPr="00EE6EE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другу,</w:t>
      </w:r>
      <w:r w:rsidRPr="00EE6EED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вести</w:t>
      </w:r>
      <w:r w:rsidRPr="00EE6EED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себя</w:t>
      </w:r>
      <w:r w:rsidRPr="00EE6EED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E6EE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группе</w:t>
      </w:r>
      <w:r w:rsidRPr="00EE6EE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соответствующим</w:t>
      </w:r>
      <w:r w:rsidRPr="00EE6EE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образом:</w:t>
      </w:r>
      <w:r w:rsidRPr="00EE6EED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EE6EE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лезть в тарелку соседа, подвинуться на диванчике, чтобы мог сесть еще один ребенок, не шуметь в</w:t>
      </w:r>
      <w:r w:rsidRPr="00EE6EE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спальне и т.д. При этом они пользуются простыми словами: «на» («возьми»), «дай», «пусти», «не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хочу»</w:t>
      </w:r>
      <w:r w:rsidRPr="00EE6EE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 др.</w:t>
      </w:r>
    </w:p>
    <w:p w:rsidR="00EE6EED" w:rsidRPr="00EE6EED" w:rsidRDefault="00EE6EED" w:rsidP="00EE6EE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E6EED">
        <w:rPr>
          <w:rFonts w:ascii="Times New Roman" w:eastAsia="Times New Roman" w:hAnsi="Times New Roman" w:cs="Times New Roman"/>
          <w:b/>
          <w:i/>
          <w:sz w:val="24"/>
          <w:szCs w:val="24"/>
        </w:rPr>
        <w:t>Саморегуляция</w:t>
      </w:r>
      <w:proofErr w:type="spellEnd"/>
      <w:r w:rsidRPr="00EE6EED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EE6EED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туалетным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поведением.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основ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регуляции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поведения.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появляются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оценочные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суждения: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«плохой,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хороший,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красивый».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Ребенок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овладевает умением самостоятельно есть любые виды пищи, умыться и мыть руки, приобретает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навыки</w:t>
      </w:r>
      <w:r w:rsidRPr="00EE6EED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опрятности.</w:t>
      </w:r>
      <w:r w:rsidRPr="00EE6EED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Совершенствуется</w:t>
      </w:r>
      <w:r w:rsidRPr="00EE6EED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самостоятельность</w:t>
      </w:r>
      <w:r w:rsidRPr="00EE6EED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EE6EED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E6EED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предметно-игровой деятельности и самообслуживании. С одной стороны, возрастает самостоятельность ребенка во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всех сферах жизни, с другой — он осваивает правила поведения в группе (играть рядом, не мешая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другим,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помогать,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понятно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несложно).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основой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EE6EED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будущем совместной игровой деятельности.</w:t>
      </w:r>
    </w:p>
    <w:p w:rsidR="00EE6EED" w:rsidRPr="00EE6EED" w:rsidRDefault="00EE6EED" w:rsidP="00EE6EE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EED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Личность.</w:t>
      </w:r>
      <w:r w:rsidRPr="00EE6EED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Появляются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представления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себе,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том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числе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представителе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пола.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Разворачиваются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ярко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выраженные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процессы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идентификации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родителями.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Формируются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предпосылки</w:t>
      </w:r>
      <w:r w:rsidRPr="00EE6EE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самосознания</w:t>
      </w:r>
      <w:r w:rsidRPr="00EE6EE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EE6EE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осуществление</w:t>
      </w:r>
      <w:r w:rsidRPr="00EE6EE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эффективных</w:t>
      </w:r>
      <w:r w:rsidRPr="00EE6EE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E6EED">
        <w:rPr>
          <w:rFonts w:ascii="Times New Roman" w:eastAsia="Times New Roman" w:hAnsi="Times New Roman" w:cs="Times New Roman"/>
          <w:sz w:val="24"/>
          <w:szCs w:val="24"/>
        </w:rPr>
        <w:t>предметных действий.</w:t>
      </w:r>
    </w:p>
    <w:p w:rsidR="00650687" w:rsidRPr="00EE6EED" w:rsidRDefault="00650687">
      <w:pPr>
        <w:rPr>
          <w:rFonts w:ascii="Times New Roman" w:hAnsi="Times New Roman" w:cs="Times New Roman"/>
          <w:sz w:val="24"/>
          <w:szCs w:val="24"/>
        </w:rPr>
      </w:pPr>
    </w:p>
    <w:sectPr w:rsidR="00650687" w:rsidRPr="00EE6EED" w:rsidSect="00EE6E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E27"/>
    <w:rsid w:val="00420E27"/>
    <w:rsid w:val="00650687"/>
    <w:rsid w:val="00EE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178431-7B8C-4307-8B98-41D384BD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1"/>
    <w:uiPriority w:val="1"/>
    <w:qFormat/>
    <w:rsid w:val="00EE6EED"/>
    <w:pPr>
      <w:spacing w:before="360" w:after="120" w:line="264" w:lineRule="auto"/>
      <w:jc w:val="center"/>
      <w:outlineLvl w:val="0"/>
    </w:pPr>
    <w:rPr>
      <w:rFonts w:ascii="Times New Roman" w:eastAsia="Times New Roman" w:hAnsi="Times New Roman" w:cs="Arial"/>
      <w:b/>
      <w:bCs/>
      <w:caps/>
      <w:sz w:val="23"/>
      <w:szCs w:val="23"/>
      <w:lang w:eastAsia="ru-RU"/>
    </w:rPr>
  </w:style>
  <w:style w:type="paragraph" w:styleId="2">
    <w:name w:val="heading 2"/>
    <w:basedOn w:val="a"/>
    <w:next w:val="a"/>
    <w:link w:val="20"/>
    <w:uiPriority w:val="1"/>
    <w:unhideWhenUsed/>
    <w:qFormat/>
    <w:rsid w:val="00EE6EED"/>
    <w:pPr>
      <w:keepNext/>
      <w:keepLines/>
      <w:spacing w:before="40" w:after="0" w:line="264" w:lineRule="auto"/>
      <w:jc w:val="both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1"/>
    <w:unhideWhenUsed/>
    <w:qFormat/>
    <w:rsid w:val="00EE6EED"/>
    <w:pPr>
      <w:keepNext/>
      <w:keepLines/>
      <w:widowControl w:val="0"/>
      <w:spacing w:before="40" w:after="0" w:line="240" w:lineRule="auto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EE6EED"/>
    <w:pPr>
      <w:keepNext/>
      <w:keepLines/>
      <w:spacing w:before="320" w:after="200" w:line="264" w:lineRule="auto"/>
      <w:jc w:val="both"/>
      <w:outlineLvl w:val="3"/>
    </w:pPr>
    <w:rPr>
      <w:rFonts w:ascii="Arial" w:eastAsia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EE6EED"/>
    <w:pPr>
      <w:keepNext/>
      <w:keepLines/>
      <w:spacing w:before="320" w:after="200" w:line="264" w:lineRule="auto"/>
      <w:jc w:val="both"/>
      <w:outlineLvl w:val="4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EE6EED"/>
    <w:pPr>
      <w:keepNext/>
      <w:keepLines/>
      <w:spacing w:before="320" w:after="200" w:line="264" w:lineRule="auto"/>
      <w:jc w:val="both"/>
      <w:outlineLvl w:val="5"/>
    </w:pPr>
    <w:rPr>
      <w:rFonts w:ascii="Arial" w:eastAsia="Arial" w:hAnsi="Arial" w:cs="Arial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EE6EED"/>
    <w:pPr>
      <w:keepNext/>
      <w:keepLines/>
      <w:spacing w:before="320" w:after="200" w:line="264" w:lineRule="auto"/>
      <w:jc w:val="both"/>
      <w:outlineLvl w:val="6"/>
    </w:pPr>
    <w:rPr>
      <w:rFonts w:ascii="Arial" w:eastAsia="Arial" w:hAnsi="Arial" w:cs="Arial"/>
      <w:b/>
      <w:bCs/>
      <w:i/>
      <w:iCs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EE6EED"/>
    <w:pPr>
      <w:keepNext/>
      <w:keepLines/>
      <w:spacing w:before="320" w:after="200" w:line="264" w:lineRule="auto"/>
      <w:jc w:val="both"/>
      <w:outlineLvl w:val="7"/>
    </w:pPr>
    <w:rPr>
      <w:rFonts w:ascii="Arial" w:eastAsia="Arial" w:hAnsi="Arial" w:cs="Arial"/>
      <w:i/>
      <w:iCs/>
      <w:lang w:eastAsia="ru-RU"/>
    </w:rPr>
  </w:style>
  <w:style w:type="paragraph" w:styleId="9">
    <w:name w:val="heading 9"/>
    <w:basedOn w:val="a"/>
    <w:next w:val="a"/>
    <w:link w:val="90"/>
    <w:uiPriority w:val="9"/>
    <w:unhideWhenUsed/>
    <w:qFormat/>
    <w:rsid w:val="00EE6EED"/>
    <w:pPr>
      <w:keepNext/>
      <w:keepLines/>
      <w:spacing w:before="320" w:after="200" w:line="264" w:lineRule="auto"/>
      <w:jc w:val="both"/>
      <w:outlineLvl w:val="8"/>
    </w:pPr>
    <w:rPr>
      <w:rFonts w:ascii="Arial" w:eastAsia="Arial" w:hAnsi="Arial" w:cs="Arial"/>
      <w:i/>
      <w:iCs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EE6E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rsid w:val="00EE6EED"/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1"/>
    <w:rsid w:val="00EE6EED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EE6EED"/>
    <w:rPr>
      <w:rFonts w:ascii="Arial" w:eastAsia="Arial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6EED"/>
    <w:rPr>
      <w:rFonts w:ascii="Arial" w:eastAsia="Arial" w:hAnsi="Arial" w:cs="Arial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6EED"/>
    <w:rPr>
      <w:rFonts w:ascii="Arial" w:eastAsia="Arial" w:hAnsi="Arial" w:cs="Arial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EE6EED"/>
    <w:rPr>
      <w:rFonts w:ascii="Arial" w:eastAsia="Arial" w:hAnsi="Arial" w:cs="Arial"/>
      <w:b/>
      <w:bCs/>
      <w:i/>
      <w:iCs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EE6EED"/>
    <w:rPr>
      <w:rFonts w:ascii="Arial" w:eastAsia="Arial" w:hAnsi="Arial" w:cs="Arial"/>
      <w:i/>
      <w:iCs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EE6EED"/>
    <w:rPr>
      <w:rFonts w:ascii="Arial" w:eastAsia="Arial" w:hAnsi="Arial" w:cs="Arial"/>
      <w:i/>
      <w:iCs/>
      <w:sz w:val="21"/>
      <w:szCs w:val="21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6EED"/>
  </w:style>
  <w:style w:type="character" w:customStyle="1" w:styleId="Heading1Char">
    <w:name w:val="Heading 1 Char"/>
    <w:basedOn w:val="a0"/>
    <w:uiPriority w:val="9"/>
    <w:rsid w:val="00EE6EED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EE6EED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EE6EED"/>
    <w:rPr>
      <w:rFonts w:ascii="Arial" w:eastAsia="Arial" w:hAnsi="Arial" w:cs="Arial"/>
      <w:sz w:val="30"/>
      <w:szCs w:val="30"/>
    </w:rPr>
  </w:style>
  <w:style w:type="character" w:customStyle="1" w:styleId="TitleChar">
    <w:name w:val="Title Char"/>
    <w:basedOn w:val="a0"/>
    <w:uiPriority w:val="10"/>
    <w:rsid w:val="00EE6EED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rsid w:val="00EE6EED"/>
    <w:pPr>
      <w:spacing w:before="200" w:after="200" w:line="264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uiPriority w:val="11"/>
    <w:rsid w:val="00EE6E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EE6EED"/>
    <w:pPr>
      <w:spacing w:after="0" w:line="264" w:lineRule="auto"/>
      <w:ind w:left="720" w:right="720"/>
      <w:jc w:val="both"/>
    </w:pPr>
    <w:rPr>
      <w:rFonts w:ascii="Calibri" w:eastAsia="Calibri" w:hAnsi="Calibri" w:cs="Times New Roman"/>
      <w:i/>
      <w:sz w:val="20"/>
      <w:szCs w:val="20"/>
      <w:lang w:val="x-none" w:eastAsia="x-none"/>
    </w:rPr>
  </w:style>
  <w:style w:type="character" w:customStyle="1" w:styleId="22">
    <w:name w:val="Цитата 2 Знак"/>
    <w:basedOn w:val="a0"/>
    <w:link w:val="21"/>
    <w:uiPriority w:val="29"/>
    <w:rsid w:val="00EE6EED"/>
    <w:rPr>
      <w:rFonts w:ascii="Calibri" w:eastAsia="Calibri" w:hAnsi="Calibri" w:cs="Times New Roman"/>
      <w:i/>
      <w:sz w:val="20"/>
      <w:szCs w:val="20"/>
      <w:lang w:val="x-none" w:eastAsia="x-none"/>
    </w:rPr>
  </w:style>
  <w:style w:type="paragraph" w:styleId="a5">
    <w:name w:val="Intense Quote"/>
    <w:basedOn w:val="a"/>
    <w:next w:val="a"/>
    <w:link w:val="a6"/>
    <w:uiPriority w:val="30"/>
    <w:qFormat/>
    <w:rsid w:val="00EE6EE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64" w:lineRule="auto"/>
      <w:ind w:left="720" w:right="720"/>
      <w:jc w:val="both"/>
    </w:pPr>
    <w:rPr>
      <w:rFonts w:ascii="Calibri" w:eastAsia="Calibri" w:hAnsi="Calibri" w:cs="Times New Roman"/>
      <w:i/>
      <w:sz w:val="20"/>
      <w:szCs w:val="20"/>
      <w:lang w:val="x-none" w:eastAsia="x-none"/>
    </w:rPr>
  </w:style>
  <w:style w:type="character" w:customStyle="1" w:styleId="a6">
    <w:name w:val="Выделенная цитата Знак"/>
    <w:basedOn w:val="a0"/>
    <w:link w:val="a5"/>
    <w:uiPriority w:val="30"/>
    <w:rsid w:val="00EE6EED"/>
    <w:rPr>
      <w:rFonts w:ascii="Calibri" w:eastAsia="Calibri" w:hAnsi="Calibri" w:cs="Times New Roman"/>
      <w:i/>
      <w:sz w:val="20"/>
      <w:szCs w:val="20"/>
      <w:shd w:val="clear" w:color="auto" w:fill="F2F2F2"/>
      <w:lang w:val="x-none" w:eastAsia="x-none"/>
    </w:rPr>
  </w:style>
  <w:style w:type="character" w:customStyle="1" w:styleId="HeaderChar">
    <w:name w:val="Header Char"/>
    <w:basedOn w:val="a0"/>
    <w:uiPriority w:val="99"/>
    <w:rsid w:val="00EE6EED"/>
  </w:style>
  <w:style w:type="character" w:customStyle="1" w:styleId="FooterChar">
    <w:name w:val="Footer Char"/>
    <w:basedOn w:val="a0"/>
    <w:uiPriority w:val="99"/>
    <w:rsid w:val="00EE6EED"/>
  </w:style>
  <w:style w:type="paragraph" w:styleId="a7">
    <w:name w:val="caption"/>
    <w:basedOn w:val="a"/>
    <w:next w:val="a"/>
    <w:uiPriority w:val="35"/>
    <w:semiHidden/>
    <w:unhideWhenUsed/>
    <w:qFormat/>
    <w:rsid w:val="00EE6EED"/>
    <w:pPr>
      <w:spacing w:after="0" w:line="276" w:lineRule="auto"/>
      <w:jc w:val="both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character" w:customStyle="1" w:styleId="CaptionChar">
    <w:name w:val="Caption Char"/>
    <w:uiPriority w:val="99"/>
    <w:rsid w:val="00EE6EED"/>
  </w:style>
  <w:style w:type="table" w:customStyle="1" w:styleId="TableGridLight">
    <w:name w:val="Table Grid Light"/>
    <w:basedOn w:val="a1"/>
    <w:uiPriority w:val="5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">
    <w:name w:val="Plain Table 1"/>
    <w:basedOn w:val="a1"/>
    <w:uiPriority w:val="5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EE6EED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sid w:val="00EE6EED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EE6EED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a">
    <w:name w:val="endnote reference"/>
    <w:basedOn w:val="a0"/>
    <w:uiPriority w:val="99"/>
    <w:semiHidden/>
    <w:unhideWhenUsed/>
    <w:rsid w:val="00EE6EED"/>
    <w:rPr>
      <w:vertAlign w:val="superscript"/>
    </w:rPr>
  </w:style>
  <w:style w:type="paragraph" w:styleId="23">
    <w:name w:val="toc 2"/>
    <w:basedOn w:val="a"/>
    <w:next w:val="a"/>
    <w:uiPriority w:val="39"/>
    <w:unhideWhenUsed/>
    <w:rsid w:val="00EE6EED"/>
    <w:pPr>
      <w:spacing w:after="57" w:line="264" w:lineRule="auto"/>
      <w:ind w:left="283"/>
      <w:jc w:val="both"/>
    </w:pPr>
    <w:rPr>
      <w:rFonts w:ascii="Times New Roman" w:eastAsia="Times New Roman" w:hAnsi="Times New Roman" w:cs="Times New Roman"/>
      <w:sz w:val="23"/>
      <w:szCs w:val="20"/>
      <w:lang w:eastAsia="ru-RU"/>
    </w:rPr>
  </w:style>
  <w:style w:type="paragraph" w:styleId="31">
    <w:name w:val="toc 3"/>
    <w:basedOn w:val="a"/>
    <w:next w:val="a"/>
    <w:uiPriority w:val="39"/>
    <w:unhideWhenUsed/>
    <w:rsid w:val="00EE6EED"/>
    <w:pPr>
      <w:spacing w:after="57" w:line="264" w:lineRule="auto"/>
      <w:ind w:left="567"/>
      <w:jc w:val="both"/>
    </w:pPr>
    <w:rPr>
      <w:rFonts w:ascii="Times New Roman" w:eastAsia="Times New Roman" w:hAnsi="Times New Roman" w:cs="Times New Roman"/>
      <w:sz w:val="23"/>
      <w:szCs w:val="20"/>
      <w:lang w:eastAsia="ru-RU"/>
    </w:rPr>
  </w:style>
  <w:style w:type="paragraph" w:styleId="41">
    <w:name w:val="toc 4"/>
    <w:basedOn w:val="a"/>
    <w:next w:val="a"/>
    <w:uiPriority w:val="39"/>
    <w:unhideWhenUsed/>
    <w:rsid w:val="00EE6EED"/>
    <w:pPr>
      <w:spacing w:after="57" w:line="264" w:lineRule="auto"/>
      <w:ind w:left="850"/>
      <w:jc w:val="both"/>
    </w:pPr>
    <w:rPr>
      <w:rFonts w:ascii="Times New Roman" w:eastAsia="Times New Roman" w:hAnsi="Times New Roman" w:cs="Times New Roman"/>
      <w:sz w:val="23"/>
      <w:szCs w:val="20"/>
      <w:lang w:eastAsia="ru-RU"/>
    </w:rPr>
  </w:style>
  <w:style w:type="paragraph" w:styleId="51">
    <w:name w:val="toc 5"/>
    <w:basedOn w:val="a"/>
    <w:next w:val="a"/>
    <w:uiPriority w:val="39"/>
    <w:unhideWhenUsed/>
    <w:rsid w:val="00EE6EED"/>
    <w:pPr>
      <w:spacing w:after="57" w:line="264" w:lineRule="auto"/>
      <w:ind w:left="1134"/>
      <w:jc w:val="both"/>
    </w:pPr>
    <w:rPr>
      <w:rFonts w:ascii="Times New Roman" w:eastAsia="Times New Roman" w:hAnsi="Times New Roman" w:cs="Times New Roman"/>
      <w:sz w:val="23"/>
      <w:szCs w:val="20"/>
      <w:lang w:eastAsia="ru-RU"/>
    </w:rPr>
  </w:style>
  <w:style w:type="paragraph" w:styleId="61">
    <w:name w:val="toc 6"/>
    <w:basedOn w:val="a"/>
    <w:next w:val="a"/>
    <w:uiPriority w:val="39"/>
    <w:unhideWhenUsed/>
    <w:rsid w:val="00EE6EED"/>
    <w:pPr>
      <w:spacing w:after="57" w:line="264" w:lineRule="auto"/>
      <w:ind w:left="1417"/>
      <w:jc w:val="both"/>
    </w:pPr>
    <w:rPr>
      <w:rFonts w:ascii="Times New Roman" w:eastAsia="Times New Roman" w:hAnsi="Times New Roman" w:cs="Times New Roman"/>
      <w:sz w:val="23"/>
      <w:szCs w:val="20"/>
      <w:lang w:eastAsia="ru-RU"/>
    </w:rPr>
  </w:style>
  <w:style w:type="paragraph" w:styleId="71">
    <w:name w:val="toc 7"/>
    <w:basedOn w:val="a"/>
    <w:next w:val="a"/>
    <w:uiPriority w:val="39"/>
    <w:unhideWhenUsed/>
    <w:rsid w:val="00EE6EED"/>
    <w:pPr>
      <w:spacing w:after="57" w:line="264" w:lineRule="auto"/>
      <w:ind w:left="1701"/>
      <w:jc w:val="both"/>
    </w:pPr>
    <w:rPr>
      <w:rFonts w:ascii="Times New Roman" w:eastAsia="Times New Roman" w:hAnsi="Times New Roman" w:cs="Times New Roman"/>
      <w:sz w:val="23"/>
      <w:szCs w:val="20"/>
      <w:lang w:eastAsia="ru-RU"/>
    </w:rPr>
  </w:style>
  <w:style w:type="paragraph" w:styleId="81">
    <w:name w:val="toc 8"/>
    <w:basedOn w:val="a"/>
    <w:next w:val="a"/>
    <w:uiPriority w:val="39"/>
    <w:unhideWhenUsed/>
    <w:rsid w:val="00EE6EED"/>
    <w:pPr>
      <w:spacing w:after="57" w:line="264" w:lineRule="auto"/>
      <w:ind w:left="1984"/>
      <w:jc w:val="both"/>
    </w:pPr>
    <w:rPr>
      <w:rFonts w:ascii="Times New Roman" w:eastAsia="Times New Roman" w:hAnsi="Times New Roman" w:cs="Times New Roman"/>
      <w:sz w:val="23"/>
      <w:szCs w:val="20"/>
      <w:lang w:eastAsia="ru-RU"/>
    </w:rPr>
  </w:style>
  <w:style w:type="paragraph" w:styleId="91">
    <w:name w:val="toc 9"/>
    <w:basedOn w:val="a"/>
    <w:next w:val="a"/>
    <w:uiPriority w:val="39"/>
    <w:unhideWhenUsed/>
    <w:rsid w:val="00EE6EED"/>
    <w:pPr>
      <w:spacing w:after="57" w:line="264" w:lineRule="auto"/>
      <w:ind w:left="2268"/>
      <w:jc w:val="both"/>
    </w:pPr>
    <w:rPr>
      <w:rFonts w:ascii="Times New Roman" w:eastAsia="Times New Roman" w:hAnsi="Times New Roman" w:cs="Times New Roman"/>
      <w:sz w:val="23"/>
      <w:szCs w:val="20"/>
      <w:lang w:eastAsia="ru-RU"/>
    </w:rPr>
  </w:style>
  <w:style w:type="paragraph" w:styleId="ab">
    <w:name w:val="TOC Heading"/>
    <w:uiPriority w:val="39"/>
    <w:unhideWhenUsed/>
    <w:rsid w:val="00EE6EED"/>
    <w:pPr>
      <w:spacing w:after="200" w:line="276" w:lineRule="auto"/>
    </w:pPr>
    <w:rPr>
      <w:rFonts w:ascii="Calibri" w:eastAsia="Calibri" w:hAnsi="Calibri" w:cs="Times New Roman"/>
    </w:rPr>
  </w:style>
  <w:style w:type="paragraph" w:styleId="ac">
    <w:name w:val="table of figures"/>
    <w:basedOn w:val="a"/>
    <w:next w:val="a"/>
    <w:uiPriority w:val="99"/>
    <w:unhideWhenUsed/>
    <w:rsid w:val="00EE6EED"/>
    <w:pPr>
      <w:spacing w:after="0" w:line="264" w:lineRule="auto"/>
      <w:jc w:val="both"/>
    </w:pPr>
    <w:rPr>
      <w:rFonts w:ascii="Times New Roman" w:eastAsia="Times New Roman" w:hAnsi="Times New Roman" w:cs="Times New Roman"/>
      <w:sz w:val="23"/>
      <w:szCs w:val="20"/>
      <w:lang w:eastAsia="ru-RU"/>
    </w:rPr>
  </w:style>
  <w:style w:type="paragraph" w:styleId="ad">
    <w:name w:val="List Paragraph"/>
    <w:basedOn w:val="a"/>
    <w:link w:val="ae"/>
    <w:uiPriority w:val="1"/>
    <w:qFormat/>
    <w:rsid w:val="00EE6EED"/>
    <w:pPr>
      <w:spacing w:after="0" w:line="264" w:lineRule="auto"/>
      <w:ind w:left="720"/>
      <w:contextualSpacing/>
      <w:jc w:val="both"/>
    </w:pPr>
    <w:rPr>
      <w:rFonts w:ascii="Times New Roman" w:eastAsia="Times New Roman" w:hAnsi="Times New Roman" w:cs="Times New Roman"/>
      <w:sz w:val="23"/>
      <w:szCs w:val="20"/>
      <w:lang w:val="x-none" w:eastAsia="ru-RU"/>
    </w:rPr>
  </w:style>
  <w:style w:type="character" w:customStyle="1" w:styleId="212pt">
    <w:name w:val="Основной текст (2) + 12 pt"/>
    <w:rsid w:val="00EE6EED"/>
    <w:rPr>
      <w:rFonts w:ascii="Times New Roman" w:eastAsia="Times New Roman" w:hAnsi="Times New Roman" w:cs="Times New Roman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paragraph" w:customStyle="1" w:styleId="c0">
    <w:name w:val="c0"/>
    <w:basedOn w:val="a"/>
    <w:rsid w:val="00EE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EE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EE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EE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E6EED"/>
  </w:style>
  <w:style w:type="table" w:customStyle="1" w:styleId="TableNormal">
    <w:name w:val="Table Normal"/>
    <w:uiPriority w:val="2"/>
    <w:semiHidden/>
    <w:unhideWhenUsed/>
    <w:qFormat/>
    <w:rsid w:val="00EE6EED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E6EED"/>
    <w:pPr>
      <w:widowControl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11">
    <w:name w:val="Заголовок 1 Знак1"/>
    <w:basedOn w:val="a0"/>
    <w:link w:val="1"/>
    <w:uiPriority w:val="1"/>
    <w:rsid w:val="00EE6EED"/>
    <w:rPr>
      <w:rFonts w:ascii="Times New Roman" w:eastAsia="Times New Roman" w:hAnsi="Times New Roman" w:cs="Arial"/>
      <w:b/>
      <w:bCs/>
      <w:caps/>
      <w:sz w:val="23"/>
      <w:szCs w:val="23"/>
      <w:lang w:eastAsia="ru-RU"/>
    </w:rPr>
  </w:style>
  <w:style w:type="table" w:styleId="af0">
    <w:name w:val="Table Grid"/>
    <w:basedOn w:val="a1"/>
    <w:uiPriority w:val="39"/>
    <w:rsid w:val="00EE6EE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EE6EED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EE6EED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Body Text"/>
    <w:basedOn w:val="a"/>
    <w:link w:val="af4"/>
    <w:uiPriority w:val="1"/>
    <w:qFormat/>
    <w:rsid w:val="00EE6EED"/>
    <w:pPr>
      <w:widowControl w:val="0"/>
      <w:spacing w:after="0" w:line="240" w:lineRule="auto"/>
      <w:ind w:left="212"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 Знак"/>
    <w:basedOn w:val="a0"/>
    <w:link w:val="af3"/>
    <w:uiPriority w:val="1"/>
    <w:rsid w:val="00EE6EED"/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Title"/>
    <w:basedOn w:val="a"/>
    <w:link w:val="af6"/>
    <w:uiPriority w:val="1"/>
    <w:qFormat/>
    <w:rsid w:val="00EE6EED"/>
    <w:pPr>
      <w:widowControl w:val="0"/>
      <w:spacing w:before="246" w:after="0" w:line="240" w:lineRule="auto"/>
      <w:ind w:left="2880" w:right="1201" w:hanging="1412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f6">
    <w:name w:val="Название Знак"/>
    <w:basedOn w:val="a0"/>
    <w:link w:val="af5"/>
    <w:uiPriority w:val="1"/>
    <w:rsid w:val="00EE6EED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f7">
    <w:name w:val="header"/>
    <w:basedOn w:val="a"/>
    <w:link w:val="af8"/>
    <w:uiPriority w:val="99"/>
    <w:unhideWhenUsed/>
    <w:rsid w:val="00EE6EED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8">
    <w:name w:val="Верхний колонтитул Знак"/>
    <w:basedOn w:val="a0"/>
    <w:link w:val="af7"/>
    <w:uiPriority w:val="99"/>
    <w:rsid w:val="00EE6EED"/>
    <w:rPr>
      <w:rFonts w:ascii="Times New Roman" w:eastAsia="Times New Roman" w:hAnsi="Times New Roman" w:cs="Times New Roman"/>
    </w:rPr>
  </w:style>
  <w:style w:type="paragraph" w:styleId="af9">
    <w:name w:val="footer"/>
    <w:basedOn w:val="a"/>
    <w:link w:val="afa"/>
    <w:uiPriority w:val="99"/>
    <w:unhideWhenUsed/>
    <w:rsid w:val="00EE6EED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a">
    <w:name w:val="Нижний колонтитул Знак"/>
    <w:basedOn w:val="a0"/>
    <w:link w:val="af9"/>
    <w:uiPriority w:val="99"/>
    <w:rsid w:val="00EE6EED"/>
    <w:rPr>
      <w:rFonts w:ascii="Times New Roman" w:eastAsia="Times New Roman" w:hAnsi="Times New Roman" w:cs="Times New Roman"/>
    </w:rPr>
  </w:style>
  <w:style w:type="paragraph" w:styleId="13">
    <w:name w:val="toc 1"/>
    <w:basedOn w:val="a"/>
    <w:uiPriority w:val="1"/>
    <w:qFormat/>
    <w:rsid w:val="00EE6EED"/>
    <w:pPr>
      <w:widowControl w:val="0"/>
      <w:spacing w:before="116" w:after="0" w:line="240" w:lineRule="auto"/>
      <w:ind w:left="741" w:hanging="448"/>
    </w:pPr>
    <w:rPr>
      <w:rFonts w:ascii="Times New Roman" w:eastAsia="Times New Roman" w:hAnsi="Times New Roman" w:cs="Times New Roman"/>
      <w:b/>
      <w:bCs/>
    </w:rPr>
  </w:style>
  <w:style w:type="paragraph" w:styleId="afb">
    <w:name w:val="No Spacing"/>
    <w:uiPriority w:val="1"/>
    <w:qFormat/>
    <w:rsid w:val="00EE6EED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c">
    <w:name w:val="Сноска_"/>
    <w:basedOn w:val="a0"/>
    <w:link w:val="afd"/>
    <w:rsid w:val="00EE6EED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fe">
    <w:name w:val="Основной текст_"/>
    <w:basedOn w:val="a0"/>
    <w:link w:val="24"/>
    <w:rsid w:val="00EE6EE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d">
    <w:name w:val="Сноска"/>
    <w:basedOn w:val="a"/>
    <w:link w:val="afc"/>
    <w:rsid w:val="00EE6EED"/>
    <w:pPr>
      <w:widowControl w:val="0"/>
      <w:shd w:val="clear" w:color="auto" w:fill="FFFFFF"/>
      <w:spacing w:after="0" w:line="230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4">
    <w:name w:val="Основной текст2"/>
    <w:basedOn w:val="a"/>
    <w:link w:val="afe"/>
    <w:rsid w:val="00EE6EED"/>
    <w:pPr>
      <w:widowControl w:val="0"/>
      <w:shd w:val="clear" w:color="auto" w:fill="FFFFFF"/>
      <w:spacing w:before="360" w:after="1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ff">
    <w:name w:val="footnote text"/>
    <w:basedOn w:val="a"/>
    <w:link w:val="aff0"/>
    <w:uiPriority w:val="99"/>
    <w:semiHidden/>
    <w:unhideWhenUsed/>
    <w:rsid w:val="00EE6EE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aff0">
    <w:name w:val="Текст сноски Знак"/>
    <w:basedOn w:val="a0"/>
    <w:link w:val="aff"/>
    <w:uiPriority w:val="99"/>
    <w:semiHidden/>
    <w:rsid w:val="00EE6EED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f1">
    <w:name w:val="footnote reference"/>
    <w:basedOn w:val="a0"/>
    <w:uiPriority w:val="99"/>
    <w:semiHidden/>
    <w:unhideWhenUsed/>
    <w:rsid w:val="00EE6EED"/>
    <w:rPr>
      <w:vertAlign w:val="superscript"/>
    </w:rPr>
  </w:style>
  <w:style w:type="character" w:customStyle="1" w:styleId="CenturySchoolbook175pt">
    <w:name w:val="Основной текст + Century Schoolbook;17;5 pt;Полужирный;Курсив"/>
    <w:basedOn w:val="afe"/>
    <w:rsid w:val="00EE6EED"/>
    <w:rPr>
      <w:rFonts w:ascii="Century Schoolbook" w:eastAsia="Century Schoolbook" w:hAnsi="Century Schoolbook" w:cs="Century Schoolbook"/>
      <w:b/>
      <w:bCs/>
      <w:i/>
      <w:iCs/>
      <w:color w:val="000000"/>
      <w:spacing w:val="0"/>
      <w:position w:val="0"/>
      <w:sz w:val="35"/>
      <w:szCs w:val="35"/>
      <w:u w:val="none"/>
      <w:shd w:val="clear" w:color="auto" w:fill="FFFFFF"/>
      <w:lang w:val="ru-RU"/>
    </w:rPr>
  </w:style>
  <w:style w:type="character" w:styleId="aff2">
    <w:name w:val="Hyperlink"/>
    <w:basedOn w:val="a0"/>
    <w:uiPriority w:val="99"/>
    <w:unhideWhenUsed/>
    <w:rsid w:val="00EE6EED"/>
    <w:rPr>
      <w:color w:val="0000FF"/>
      <w:u w:val="single"/>
    </w:rPr>
  </w:style>
  <w:style w:type="character" w:customStyle="1" w:styleId="14">
    <w:name w:val="Основной текст1"/>
    <w:basedOn w:val="afe"/>
    <w:rsid w:val="00EE6EED"/>
    <w:rPr>
      <w:rFonts w:ascii="Times New Roman" w:eastAsia="Times New Roman" w:hAnsi="Times New Roman" w:cs="Times New Roman"/>
      <w:color w:val="000000"/>
      <w:spacing w:val="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-1pt">
    <w:name w:val="Основной текст + Интервал -1 pt"/>
    <w:basedOn w:val="afe"/>
    <w:rsid w:val="00EE6EED"/>
    <w:rPr>
      <w:rFonts w:ascii="Times New Roman" w:eastAsia="Times New Roman" w:hAnsi="Times New Roman" w:cs="Times New Roman"/>
      <w:color w:val="000000"/>
      <w:spacing w:val="-30"/>
      <w:position w:val="0"/>
      <w:sz w:val="28"/>
      <w:szCs w:val="28"/>
      <w:u w:val="none"/>
      <w:shd w:val="clear" w:color="auto" w:fill="FFFFFF"/>
      <w:lang w:val="en-US"/>
    </w:rPr>
  </w:style>
  <w:style w:type="character" w:customStyle="1" w:styleId="c3">
    <w:name w:val="c3"/>
    <w:basedOn w:val="a0"/>
    <w:rsid w:val="00EE6EED"/>
  </w:style>
  <w:style w:type="paragraph" w:customStyle="1" w:styleId="FontStyle63">
    <w:name w:val="Font Style63"/>
    <w:basedOn w:val="a"/>
    <w:link w:val="FontStyle631"/>
    <w:rsid w:val="00EE6EED"/>
    <w:pPr>
      <w:spacing w:after="0" w:line="360" w:lineRule="auto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character" w:customStyle="1" w:styleId="FontStyle631">
    <w:name w:val="Font Style631"/>
    <w:basedOn w:val="a0"/>
    <w:link w:val="FontStyle63"/>
    <w:rsid w:val="00EE6EED"/>
    <w:rPr>
      <w:rFonts w:ascii="Times New Roman" w:eastAsia="Times New Roman" w:hAnsi="Times New Roman" w:cs="Times New Roman"/>
      <w:color w:val="00000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EE6EED"/>
  </w:style>
  <w:style w:type="paragraph" w:customStyle="1" w:styleId="readmore-js-toggle">
    <w:name w:val="readmore-js-toggle"/>
    <w:basedOn w:val="a"/>
    <w:rsid w:val="00EE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dmore-js-section">
    <w:name w:val="readmore-js-section"/>
    <w:basedOn w:val="a"/>
    <w:rsid w:val="00EE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ancybox-margin">
    <w:name w:val="fancybox-margin"/>
    <w:basedOn w:val="a"/>
    <w:rsid w:val="00EE6EED"/>
    <w:pPr>
      <w:spacing w:before="100" w:beforeAutospacing="1" w:after="100" w:afterAutospacing="1" w:line="240" w:lineRule="auto"/>
      <w:ind w:righ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10">
    <w:name w:val="Сетка таблицы41"/>
    <w:basedOn w:val="a1"/>
    <w:next w:val="af0"/>
    <w:uiPriority w:val="59"/>
    <w:rsid w:val="00EE6E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0">
    <w:name w:val="Сетка таблицы51"/>
    <w:basedOn w:val="a1"/>
    <w:next w:val="af0"/>
    <w:uiPriority w:val="59"/>
    <w:rsid w:val="00EE6EED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">
    <w:name w:val="Сетка таблицы5"/>
    <w:basedOn w:val="a1"/>
    <w:next w:val="af0"/>
    <w:uiPriority w:val="39"/>
    <w:rsid w:val="00EE6EED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0">
    <w:name w:val="Сетка таблицы52"/>
    <w:basedOn w:val="a1"/>
    <w:next w:val="af0"/>
    <w:uiPriority w:val="59"/>
    <w:rsid w:val="00EE6EED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14">
    <w:name w:val="c14"/>
    <w:basedOn w:val="a0"/>
    <w:rsid w:val="00EE6EED"/>
  </w:style>
  <w:style w:type="character" w:customStyle="1" w:styleId="c39">
    <w:name w:val="c39"/>
    <w:basedOn w:val="a0"/>
    <w:rsid w:val="00EE6EED"/>
  </w:style>
  <w:style w:type="character" w:customStyle="1" w:styleId="c71">
    <w:name w:val="c71"/>
    <w:basedOn w:val="a0"/>
    <w:rsid w:val="00EE6EED"/>
  </w:style>
  <w:style w:type="character" w:customStyle="1" w:styleId="c7">
    <w:name w:val="c7"/>
    <w:rsid w:val="00EE6EED"/>
  </w:style>
  <w:style w:type="table" w:customStyle="1" w:styleId="15">
    <w:name w:val="Сетка таблицы1"/>
    <w:basedOn w:val="a1"/>
    <w:next w:val="af0"/>
    <w:uiPriority w:val="3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1"/>
    <w:next w:val="af0"/>
    <w:uiPriority w:val="3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6">
    <w:name w:val="Подпись к картинке (2)_"/>
    <w:basedOn w:val="a0"/>
    <w:link w:val="27"/>
    <w:rsid w:val="00EE6EED"/>
    <w:rPr>
      <w:sz w:val="13"/>
      <w:szCs w:val="13"/>
      <w:shd w:val="clear" w:color="auto" w:fill="FFFFFF"/>
    </w:rPr>
  </w:style>
  <w:style w:type="paragraph" w:customStyle="1" w:styleId="27">
    <w:name w:val="Подпись к картинке (2)"/>
    <w:basedOn w:val="a"/>
    <w:link w:val="26"/>
    <w:rsid w:val="00EE6EED"/>
    <w:pPr>
      <w:shd w:val="clear" w:color="auto" w:fill="FFFFFF"/>
      <w:spacing w:after="0" w:line="0" w:lineRule="atLeast"/>
    </w:pPr>
    <w:rPr>
      <w:sz w:val="13"/>
      <w:szCs w:val="13"/>
    </w:rPr>
  </w:style>
  <w:style w:type="character" w:customStyle="1" w:styleId="9pt">
    <w:name w:val="Колонтитул + 9 pt;Полужирный"/>
    <w:basedOn w:val="a0"/>
    <w:rsid w:val="00EE6EED"/>
    <w:rPr>
      <w:rFonts w:ascii="Times New Roman" w:eastAsia="Times New Roman" w:hAnsi="Times New Roman" w:cs="Times New Roman"/>
      <w:b/>
      <w:bCs/>
      <w:spacing w:val="0"/>
      <w:sz w:val="18"/>
      <w:szCs w:val="18"/>
    </w:rPr>
  </w:style>
  <w:style w:type="character" w:customStyle="1" w:styleId="82">
    <w:name w:val="Основной текст (8)_"/>
    <w:basedOn w:val="a0"/>
    <w:link w:val="83"/>
    <w:rsid w:val="00EE6EED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paragraph" w:customStyle="1" w:styleId="83">
    <w:name w:val="Основной текст (8)"/>
    <w:basedOn w:val="a"/>
    <w:link w:val="82"/>
    <w:rsid w:val="00EE6EE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9"/>
      <w:szCs w:val="9"/>
    </w:rPr>
  </w:style>
  <w:style w:type="table" w:customStyle="1" w:styleId="32">
    <w:name w:val="Сетка таблицы3"/>
    <w:basedOn w:val="a1"/>
    <w:next w:val="af0"/>
    <w:uiPriority w:val="3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">
    <w:name w:val="Сетка таблицы4"/>
    <w:basedOn w:val="a1"/>
    <w:next w:val="af0"/>
    <w:uiPriority w:val="5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">
    <w:name w:val="Сетка таблицы6"/>
    <w:basedOn w:val="a1"/>
    <w:next w:val="af0"/>
    <w:uiPriority w:val="59"/>
    <w:rsid w:val="00EE6E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53">
    <w:name w:val="Основной текст5"/>
    <w:basedOn w:val="a"/>
    <w:rsid w:val="00EE6EED"/>
    <w:pPr>
      <w:widowControl w:val="0"/>
      <w:shd w:val="clear" w:color="auto" w:fill="FFFFFF"/>
      <w:spacing w:after="300" w:line="221" w:lineRule="exact"/>
    </w:pPr>
    <w:rPr>
      <w:rFonts w:ascii="Times New Roman" w:eastAsia="Times New Roman" w:hAnsi="Times New Roman" w:cs="Times New Roman"/>
    </w:rPr>
  </w:style>
  <w:style w:type="character" w:customStyle="1" w:styleId="Arial8pt">
    <w:name w:val="Основной текст + Arial;8 pt;Полужирный"/>
    <w:basedOn w:val="afe"/>
    <w:rsid w:val="00EE6EED"/>
    <w:rPr>
      <w:rFonts w:ascii="Arial" w:eastAsia="Arial" w:hAnsi="Arial" w:cs="Arial"/>
      <w:b/>
      <w:bCs/>
      <w:color w:val="000000"/>
      <w:spacing w:val="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rial8pt0">
    <w:name w:val="Основной текст + Arial;8 pt"/>
    <w:basedOn w:val="afe"/>
    <w:rsid w:val="00EE6EED"/>
    <w:rPr>
      <w:rFonts w:ascii="Arial" w:eastAsia="Arial" w:hAnsi="Arial" w:cs="Arial"/>
      <w:color w:val="000000"/>
      <w:spacing w:val="0"/>
      <w:position w:val="0"/>
      <w:sz w:val="16"/>
      <w:szCs w:val="16"/>
      <w:u w:val="none"/>
      <w:shd w:val="clear" w:color="auto" w:fill="FFFFFF"/>
      <w:lang w:val="ru-RU"/>
    </w:rPr>
  </w:style>
  <w:style w:type="table" w:customStyle="1" w:styleId="TableNormal1">
    <w:name w:val="Table Normal1"/>
    <w:uiPriority w:val="2"/>
    <w:semiHidden/>
    <w:unhideWhenUsed/>
    <w:qFormat/>
    <w:rsid w:val="00EE6EED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EE6EED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ablecaption">
    <w:name w:val="Table caption_"/>
    <w:basedOn w:val="a0"/>
    <w:link w:val="Tablecaption0"/>
    <w:rsid w:val="00EE6EE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caption0">
    <w:name w:val="Table caption"/>
    <w:basedOn w:val="a"/>
    <w:link w:val="Tablecaption"/>
    <w:rsid w:val="00EE6EED"/>
    <w:pPr>
      <w:widowControl w:val="0"/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72">
    <w:name w:val="Сетка таблицы7"/>
    <w:basedOn w:val="a1"/>
    <w:next w:val="af0"/>
    <w:uiPriority w:val="5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4">
    <w:name w:val="Сетка таблицы8"/>
    <w:basedOn w:val="a1"/>
    <w:next w:val="af0"/>
    <w:uiPriority w:val="5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3">
    <w:name w:val="Emphasis"/>
    <w:basedOn w:val="a0"/>
    <w:uiPriority w:val="20"/>
    <w:qFormat/>
    <w:rsid w:val="00EE6EED"/>
    <w:rPr>
      <w:i/>
      <w:iCs/>
    </w:rPr>
  </w:style>
  <w:style w:type="character" w:styleId="aff4">
    <w:name w:val="Strong"/>
    <w:basedOn w:val="a0"/>
    <w:uiPriority w:val="22"/>
    <w:qFormat/>
    <w:rsid w:val="00EE6EED"/>
    <w:rPr>
      <w:b/>
      <w:bCs/>
    </w:rPr>
  </w:style>
  <w:style w:type="character" w:customStyle="1" w:styleId="c2">
    <w:name w:val="c2"/>
    <w:basedOn w:val="a0"/>
    <w:rsid w:val="00EE6EED"/>
  </w:style>
  <w:style w:type="character" w:customStyle="1" w:styleId="c37">
    <w:name w:val="c37"/>
    <w:basedOn w:val="a0"/>
    <w:rsid w:val="00EE6EED"/>
  </w:style>
  <w:style w:type="character" w:customStyle="1" w:styleId="c41">
    <w:name w:val="c41"/>
    <w:basedOn w:val="a0"/>
    <w:rsid w:val="00EE6EED"/>
  </w:style>
  <w:style w:type="character" w:customStyle="1" w:styleId="c22">
    <w:name w:val="c22"/>
    <w:basedOn w:val="a0"/>
    <w:rsid w:val="00EE6EED"/>
  </w:style>
  <w:style w:type="character" w:customStyle="1" w:styleId="c10">
    <w:name w:val="c10"/>
    <w:basedOn w:val="a0"/>
    <w:rsid w:val="00EE6EED"/>
  </w:style>
  <w:style w:type="character" w:customStyle="1" w:styleId="ff1">
    <w:name w:val="ff1"/>
    <w:basedOn w:val="a0"/>
    <w:rsid w:val="00EE6EED"/>
  </w:style>
  <w:style w:type="paragraph" w:customStyle="1" w:styleId="ConsPlusNormal">
    <w:name w:val="ConsPlusNormal"/>
    <w:rsid w:val="00EE6E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1"/>
    <w:qFormat/>
    <w:rsid w:val="00EE6EED"/>
    <w:rPr>
      <w:rFonts w:ascii="Times New Roman" w:eastAsia="Times New Roman" w:hAnsi="Times New Roman" w:cs="Times New Roman"/>
      <w:sz w:val="23"/>
      <w:szCs w:val="20"/>
      <w:lang w:val="x-none" w:eastAsia="ru-RU"/>
    </w:rPr>
  </w:style>
  <w:style w:type="table" w:customStyle="1" w:styleId="610">
    <w:name w:val="Сетка таблицы61"/>
    <w:basedOn w:val="a1"/>
    <w:next w:val="af0"/>
    <w:uiPriority w:val="39"/>
    <w:rsid w:val="00EE6E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Обычный1"/>
    <w:rsid w:val="00EE6EED"/>
    <w:pPr>
      <w:spacing w:after="200" w:line="276" w:lineRule="auto"/>
    </w:pPr>
    <w:rPr>
      <w:rFonts w:ascii="Calibri" w:eastAsia="Calibri" w:hAnsi="Calibri" w:cs="Calibri"/>
      <w:lang w:eastAsia="ru-RU"/>
    </w:rPr>
  </w:style>
  <w:style w:type="paragraph" w:customStyle="1" w:styleId="docdata">
    <w:name w:val="docdata"/>
    <w:aliases w:val="docy,v5,16201,bqiaagaaeyqcaaagiaiaaaowpgaabb4+aaaaaaaaaaaaaaaaaaaaaaaaaaaaaaaaaaaaaaaaaaaaaaaaaaaaaaaaaaaaaaaaaaaaaaaaaaaaaaaaaaaaaaaaaaaaaaaaaaaaaaaaaaaaaaaaaaaaaaaaaaaaaaaaaaaaaaaaaaaaaaaaaaaaaaaaaaaaaaaaaaaaaaaaaaaaaaaaaaaaaaaaaaaaaaaaaaaaaaa"/>
    <w:basedOn w:val="a"/>
    <w:rsid w:val="00EE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EE6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5">
    <w:name w:val="FollowedHyperlink"/>
    <w:basedOn w:val="a0"/>
    <w:uiPriority w:val="99"/>
    <w:semiHidden/>
    <w:unhideWhenUsed/>
    <w:rsid w:val="00EE6EED"/>
    <w:rPr>
      <w:color w:val="800080"/>
      <w:u w:val="single"/>
    </w:rPr>
  </w:style>
  <w:style w:type="table" w:customStyle="1" w:styleId="92">
    <w:name w:val="Сетка таблицы9"/>
    <w:basedOn w:val="a1"/>
    <w:next w:val="af0"/>
    <w:uiPriority w:val="59"/>
    <w:rsid w:val="00EE6EE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1897</Words>
  <Characters>10813</Characters>
  <Application>Microsoft Office Word</Application>
  <DocSecurity>0</DocSecurity>
  <Lines>90</Lines>
  <Paragraphs>25</Paragraphs>
  <ScaleCrop>false</ScaleCrop>
  <Company>SPecialiST RePack</Company>
  <LinksUpToDate>false</LinksUpToDate>
  <CharactersWithSpaces>12685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ДИМА</cp:lastModifiedBy>
  <cp:revision>2</cp:revision>
  <dcterms:created xsi:type="dcterms:W3CDTF">2023-08-18T13:16:00Z</dcterms:created>
  <dcterms:modified xsi:type="dcterms:W3CDTF">2023-08-18T13:17:00Z</dcterms:modified>
</cp:coreProperties>
</file>